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930" w:rsidRDefault="00BB4930" w:rsidP="00BB4930">
      <w:pPr>
        <w:jc w:val="center"/>
        <w:rPr>
          <w:b/>
        </w:rPr>
      </w:pPr>
      <w:r>
        <w:rPr>
          <w:b/>
        </w:rPr>
        <w:t>Gestão da Mudança – Aula 2</w:t>
      </w:r>
    </w:p>
    <w:p w:rsidR="00BB4930" w:rsidRDefault="00BB4930" w:rsidP="00BB4930">
      <w:pPr>
        <w:jc w:val="center"/>
        <w:rPr>
          <w:b/>
        </w:rPr>
      </w:pPr>
      <w:r>
        <w:rPr>
          <w:b/>
        </w:rPr>
        <w:t>Mudança e Aceleração Social</w:t>
      </w:r>
    </w:p>
    <w:p w:rsidR="00BB4930" w:rsidRDefault="00BB4930" w:rsidP="005A123D">
      <w:pPr>
        <w:jc w:val="both"/>
        <w:rPr>
          <w:b/>
        </w:rPr>
      </w:pPr>
    </w:p>
    <w:p w:rsidR="00C463D5" w:rsidRDefault="00C463D5" w:rsidP="005A123D">
      <w:pPr>
        <w:jc w:val="both"/>
        <w:rPr>
          <w:b/>
        </w:rPr>
      </w:pPr>
      <w:r w:rsidRPr="00F64886">
        <w:rPr>
          <w:noProof/>
          <w:lang w:eastAsia="pt-PT"/>
        </w:rPr>
        <w:drawing>
          <wp:inline distT="0" distB="0" distL="0" distR="0">
            <wp:extent cx="5400040" cy="2400018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400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3D5" w:rsidRDefault="00C463D5" w:rsidP="005A123D">
      <w:pPr>
        <w:jc w:val="both"/>
        <w:rPr>
          <w:b/>
        </w:rPr>
      </w:pPr>
    </w:p>
    <w:p w:rsidR="00BB4930" w:rsidRDefault="005A123D" w:rsidP="005A123D">
      <w:pPr>
        <w:jc w:val="both"/>
      </w:pPr>
      <w:r w:rsidRPr="005A123D">
        <w:rPr>
          <w:b/>
        </w:rPr>
        <w:t>O paradoxo da poupança de tempo</w:t>
      </w:r>
      <w:r w:rsidRPr="005A123D">
        <w:t xml:space="preserve">. </w:t>
      </w:r>
      <w:r>
        <w:t xml:space="preserve">Toda a sobre-utilização de uma tecnologia apostada em reduzir o tempo dedicado a uma actividade, considerada central, acaba por conduzir a um uso superior de tempo. Este paradoxo fica a dever-se ao facto de qualquer nova tecnologia permitir elevar o trivial à categoria de importante. Considere-se o email como forma de reduzir o tempo dedicado à correspondência, mas que tarde ou cedo resulta num maior volume de </w:t>
      </w:r>
      <w:r w:rsidR="00BB4930">
        <w:t>horas</w:t>
      </w:r>
      <w:r>
        <w:t xml:space="preserve"> dedicado às tarefas comunicacionais. Uma segunda possibilidade resulta dos efeitos de massa ou de compactação que derivam de um número crescente de utilizadores para avenidas ou suportes tecnológicos fortemente limitados. A infraestrutura não acomoda o aumento exponencial de utilizadores, o que resulta em congestão e perda de velocidade. Numa sociedade obcecada com a poupança (metáfora financeira aplicada à sociedade) podem-se gerar consequências contra-intuitivas. A disponibilidade de maior informação para a realização de uma tarefa só contribui para a redução do tempo dedicado a essa actividade até um determinado limiar para além do qual a sobre-informação anula os benefícios da disponibilidade, dadas as necessidades de selecção, triagem e eliminação para as quais não existem critérios claros. </w:t>
      </w:r>
    </w:p>
    <w:p w:rsidR="00BB4930" w:rsidRDefault="005A123D" w:rsidP="005A123D">
      <w:pPr>
        <w:jc w:val="both"/>
      </w:pPr>
      <w:r w:rsidRPr="00BB4930">
        <w:rPr>
          <w:b/>
        </w:rPr>
        <w:t>Muitas das rotinas de poupança de tempo não têm qualquer feito na disponibilização de mais minutos para o quotidiano</w:t>
      </w:r>
      <w:r>
        <w:t>. A poupança de tempo, quando se verifica, tende a não contribuir para o aumento do tempo de lazer, mas para a dedicação a novas actividades não necessariamente lúdicas. As tecnologias de libertação do tempo apenas têm o condão de libertar para novas escravaturas. O resultado da híper-tecnologização é também a fragmentação de actividades e a redução do quotidiano a expressões limitadas e curtas. Mais do que o primado da aceleração v</w:t>
      </w:r>
      <w:r w:rsidR="00D93293">
        <w:t xml:space="preserve">ive-se o primado da velocidade e a radicalização do efémero em sociedades onde a gama de atenção é limitada e a disponibilidade para a continuidade e permanência é baixa. Das relações às profissões e aos modos de vida, tudo se pauta pela redução a instantes e a uma necessidade sensorial de experimentar mais e mais, sem constrangimentos ou limitações. O triunfo da lógica do “fast and new”. Tal tendência pode ser encontrada em ajuste com a metáfora da moda. Podem os espaços de resistência ser caracterizados por neo-romantismo ou </w:t>
      </w:r>
      <w:r w:rsidR="00D93293">
        <w:lastRenderedPageBreak/>
        <w:t xml:space="preserve">mesmo por expressão luddita? A oposição à velocidade é necessariamente anti-tecnológica? Falta de tempo para reflectir e estudar corresponde a uma necessidade de decisão e a uma aversão radical ao procrastinar (vide os cursos que se criam para gerir o tempo e para melhor o utilizar, numa repetição à exaustão da ideia de que “tempo é dinheiro”). Do mundo académico (publish or perish) à vida empresarial não se pode confiar em quem adia, ou demora. Mesmo as tão propaladas criatividade e inovação parecem resultar mais de serendipismo do que de reflexão activa. </w:t>
      </w:r>
    </w:p>
    <w:p w:rsidR="00BB4930" w:rsidRDefault="00D93293" w:rsidP="005A123D">
      <w:pPr>
        <w:jc w:val="both"/>
      </w:pPr>
      <w:r w:rsidRPr="00BB4930">
        <w:rPr>
          <w:b/>
        </w:rPr>
        <w:t>A constante sensação de pressa e a angústia socialmente criada para qualquer exercício de perda de tempo</w:t>
      </w:r>
      <w:r>
        <w:t xml:space="preserve">. Há como que uma culpabilidade do vazio de actividade. Procurar constantemente ter algo para fazer. </w:t>
      </w:r>
      <w:r w:rsidR="005C1D83">
        <w:t>Os smartphones como forma de combater o vazio – surgem frequentemente como um substituto funcional para o cigarro – ter algo a que se agarrar. A fragmentação da realidade permite também destruir o mito do trabalho acabado, tudo é um “work in progress” ou uma versão de algo que nunca estará inteiramente acabado. Trata-se de uma sociedade dominada pelo provisório e pelo reversível. Embora os dias continuem a ter 24 horas, a tecnologia permite estic</w:t>
      </w:r>
      <w:r w:rsidR="00BB4930">
        <w:t>á</w:t>
      </w:r>
      <w:r w:rsidR="005C1D83">
        <w:t xml:space="preserve">-los de alguma forma. Uma das principais intervenções nesse sentido é a substituição de um mundo de tarefas sequenciais por um mundo de tarefas paralelas. O chamado multitasking permite que desenvolvamos várias actividades ao mesmo tempo, sabendo que o nível de concentração exigido por cada uma delas é distinto. Raramente, as tarefas exigem uma total dedicação, permitindo que desenvolvamos uma linha principal e várias acessórias. A um segundo nível, o dia pode esticar se conseguirmos obter informação, ao mesmo tempo que usamos a tecnologia acelerante que nos facilita a visão de um programa de 4 horas em apenas 1 hora. A gravação com reproduções aceleradas que eliminam publicidade, tempos mortos ou fases aborrecidas, estabelecem um efectivo ganho temporal não negligenciável. Resta saber se o recurso a estas estratégias não tem mesmo o condão de nos transformar através de um processo socio-biológico. Será que não pensamos já de forma diferente? </w:t>
      </w:r>
      <w:r w:rsidR="000B6E38">
        <w:t xml:space="preserve">O aborrecimento, o tradicional </w:t>
      </w:r>
      <w:r w:rsidR="000B6E38" w:rsidRPr="00BB4930">
        <w:rPr>
          <w:i/>
        </w:rPr>
        <w:t>ennui</w:t>
      </w:r>
      <w:r w:rsidR="000B6E38">
        <w:t xml:space="preserve"> ou acedia, volta em força já não como traço de uma classe social, mas como descritor de uma sociedade avançada. Cada um procura escapar à melancolia e ao demónio do aborrecimento que resulta obviamente de ter demasiado tempo livre. Há que eliminar todos os vazios temporais que são produtores, como no passado medieval, dos piores dos vícios. A hipótese de viver menos em vidas mais longas, no sentido em que as experiências se pautam por inúmeras repetições. Uma sociedade pode ter mais informação e ser menos informada; ter mais opções e menos escolhas; ser mais instruída e ter menos conhecimento; estudar mais e saber menos; ter mais controlo médico e menos saúde. Muitas das mudanças contemporâneas fixam-se nestes paradoxos. </w:t>
      </w:r>
    </w:p>
    <w:p w:rsidR="005A123D" w:rsidRDefault="000B6E38" w:rsidP="005A123D">
      <w:pPr>
        <w:jc w:val="both"/>
        <w:rPr>
          <w:lang w:val="en-US"/>
        </w:rPr>
      </w:pPr>
      <w:r w:rsidRPr="00BB4930">
        <w:rPr>
          <w:b/>
        </w:rPr>
        <w:t>A obsolescência é uma das consequências óbvias de uma sociedade de velocidade que enaltece o efémero</w:t>
      </w:r>
      <w:r>
        <w:t xml:space="preserve">. A lógica dominante é a lógica da desactualização constante e a aceitação da mesma. A obsolescência reduz o tempo de validade da tecnologia, mas também dos arranjos sociais. As retóricas dominantes implicam uma aceitação e um enaltecimento do novo e da inovação, cujo contrariar equivale a uma certeza de resistente à mudança ou impenitente conservadorismo. Séries de mitos que encontram o seu correlato no universo organizacional – eficiência, produtividade, flexibilidade, adaptabilidade, </w:t>
      </w:r>
      <w:r w:rsidR="00F25BF6">
        <w:t>resiliência, etc. Existe a aceitação do efémero e da preparação para curtas durações, substituições rápidas de produtos. A mudança deve ser acolhida de braços abertos como se fosse completamente despolitizada ou não produzisse efeitos negativos. Uma sociedade de informação tem de ser dominada por uma ideia de velocidade</w:t>
      </w:r>
      <w:r w:rsidR="00C45F92">
        <w:t xml:space="preserve">. As necessidades de comunicação, consensualização e de coordenação continuam a exigir reuniões onde se perde mais e mais tempo, mesmo quando se realizam sem a presença física dos intervenientes. A redundância e o ruído são outras formas de introduzir limites à </w:t>
      </w:r>
      <w:r w:rsidR="00C45F92">
        <w:lastRenderedPageBreak/>
        <w:t xml:space="preserve">aceleração social. O valor adicional de nova informação é decrescente na sociedade de informação e o seu custo (se contabilizado em tempo) não é negligenciável. A importância dos filtros sociais e tecnológicos para o excesso de quase tudo. As estratégias da redução e da síntese que se instalam </w:t>
      </w:r>
      <w:r w:rsidR="00621BAE">
        <w:t>–</w:t>
      </w:r>
      <w:r w:rsidR="00C45F92">
        <w:t xml:space="preserve"> </w:t>
      </w:r>
      <w:r w:rsidR="00621BAE">
        <w:t xml:space="preserve">a via seguida pelos “management sumaries”. A estratégia da concentração numa área ínfima de actividade ou de saber, o que pode implicar trivialidade e absurdo. A estratégia da diagonal – lê-se ou vê-se com atenção limitada ou dividida, confiando-se na capacidade de captar o mais importante. A estratégia da confiança – dar a outros a possibilidade de escolha. </w:t>
      </w:r>
      <w:r w:rsidR="00FF5AB7">
        <w:t xml:space="preserve">A cultura da velocidade e dos recordes. O frenesim e a excitação da velocidade. </w:t>
      </w:r>
      <w:r w:rsidR="00FF5AB7" w:rsidRPr="00BB4930">
        <w:rPr>
          <w:lang w:val="en-US"/>
        </w:rPr>
        <w:t xml:space="preserve">O paroxismo da rapidez. </w:t>
      </w:r>
    </w:p>
    <w:p w:rsidR="00786AA5" w:rsidRDefault="00786AA5" w:rsidP="005A123D">
      <w:pPr>
        <w:jc w:val="both"/>
      </w:pPr>
      <w:r w:rsidRPr="00786AA5">
        <w:rPr>
          <w:b/>
        </w:rPr>
        <w:t>A velocidade e as transformações do corpo</w:t>
      </w:r>
      <w:r w:rsidRPr="00786AA5">
        <w:t xml:space="preserve">. </w:t>
      </w:r>
      <w:r>
        <w:t>Dromoscopia e blitzkrieg. Novas formas de pensar, de agir e de repousar, graças ao enaltecimento da velocidade. O instantâneo e o simultâneo produzem novas formas de agir e interagir. Patologias e distúrbios do corpo passam a estar associados à velocidade e às cargas exigidas – burnout, stress, mas também os efeitos múltiplos no sono e seus perfis</w:t>
      </w:r>
      <w:r w:rsidR="00DA4698">
        <w:t xml:space="preserve"> – onde, quando e como se dorme</w:t>
      </w:r>
      <w:r>
        <w:t xml:space="preserve">. </w:t>
      </w:r>
      <w:r w:rsidR="00C463D5">
        <w:t xml:space="preserve">A impossibilidade de manter o ritmo da vida quotidiana – mito ou realidade. Pode-se comparar as transformações actuais com as transformações do passado? São as exigências contemporâneas maiores? Reflexões sobre aceleração relembram as discussões de há 100 anos sobre os problemas da anomia e alienação em sociedades industriais – isolamento, falta de enquadramento moral, ausência de direcção, sentimentos de perda. Presença simultânea de ideias de privação e de sobrecarga ou inundação. Do mesmo modo, podemos sentir-nos omnipotentes, por vezes e impotentes, noutras ocasiões. Síndromes diversos sobre o corpo que se distinguem por géneros – intra orientados no caso feminino; extra orientados no caso masculino. A síndrome Dorian Gray – a vertigem do tempo e os desejos de juventude. A sociedade acelerada gera múltiplas indústrias que retardam envelhecimento, ajustam os corpos e transformam as mentes. Desordens alimentares, auto-mutilação, suicídio, violência, depressão como sintomas de uma nova sociedade? Efeitos ao nível das identidades e dos critérios de beleza. Hiatos crescentes entre desejos e realidade. Criações de necessidades, aspirações, desejos e sonhos que serão difíceis de alcançar, mas que têm o condão de ser geradores de maior aceleração auto-sustentável. </w:t>
      </w:r>
      <w:r w:rsidR="00321B5C">
        <w:t xml:space="preserve">A sensação de ubiquidade e de ligação ou disponibilidade constantes têm óbvios efeitos nos corpos. </w:t>
      </w:r>
    </w:p>
    <w:p w:rsidR="00DA4698" w:rsidRDefault="00DA4698" w:rsidP="005A123D">
      <w:pPr>
        <w:jc w:val="both"/>
      </w:pPr>
      <w:r w:rsidRPr="00DA4698">
        <w:rPr>
          <w:b/>
        </w:rPr>
        <w:t>Compactação do Espaço e do Tempo</w:t>
      </w:r>
      <w:r>
        <w:t xml:space="preserve">. Há uma necessidade de desenhar novos mapas que dêem sentido às novas percepções de distância e de uso do tempo. Paralelamente, a aceleração desenha também novas geografias de acessibilidade e de contiguidade. Graus de separação geográfica e social tendem a reduzir-se com a aceleração social. </w:t>
      </w:r>
      <w:r w:rsidR="00321B5C">
        <w:t xml:space="preserve">Considerar os efeitos tecnológicos sobre a velocidade de transportes, não deixando de levar em linha de conta que nalguns casos, já não existe propriamente aceleração – nem na introdução de novos modelos nem na velocidade de circulação. Para além das questões tecnológicas, existem questões de segurança, custo e de massa que podem limitar os aumentos de velocidade tecnologicamente alicerçados. A viciação da velocidade encontra um contraponto nas rotinas sociais de estabilização e desaceleração. A velocidade não se liga apenas a formas de redução de distância ou possibilidades de aumentar ou sofisticar a produção. Existe também uma dimensão propagandística da velocidade – vide o uso dos Silberpfeil pelo Terceiro Reich. </w:t>
      </w:r>
      <w:r w:rsidR="004B2CBB">
        <w:t xml:space="preserve">A velocidade gera ansiedade e reduz o tempo de vida útil de uma mundo-visão. As mobilidades podem ter-se reforçado com algumas transformações sociais, mas medidas políticas podem invertê-las, o mesmo se podendo dizer relativamente à aceleração do capital. </w:t>
      </w:r>
    </w:p>
    <w:p w:rsidR="004B2CBB" w:rsidRPr="004B2CBB" w:rsidRDefault="004B2CBB" w:rsidP="005A123D">
      <w:pPr>
        <w:jc w:val="both"/>
      </w:pPr>
      <w:r w:rsidRPr="004B2CBB">
        <w:rPr>
          <w:b/>
          <w:lang w:val="en-US"/>
        </w:rPr>
        <w:lastRenderedPageBreak/>
        <w:t>Alguns tópicos para discussão</w:t>
      </w:r>
      <w:r w:rsidRPr="004B2CBB">
        <w:rPr>
          <w:lang w:val="en-US"/>
        </w:rPr>
        <w:t>: fast food, 24/7, real time, breaking news, just in time</w:t>
      </w:r>
      <w:r>
        <w:rPr>
          <w:lang w:val="en-US"/>
        </w:rPr>
        <w:t xml:space="preserve">, </w:t>
      </w:r>
      <w:r w:rsidRPr="004B2CBB">
        <w:rPr>
          <w:lang w:val="en-US"/>
        </w:rPr>
        <w:t>online</w:t>
      </w:r>
      <w:r>
        <w:rPr>
          <w:lang w:val="en-US"/>
        </w:rPr>
        <w:t xml:space="preserve">, flexibility, speed dating. </w:t>
      </w:r>
      <w:r w:rsidRPr="004B2CBB">
        <w:t xml:space="preserve">Existe contradição entre o tempo acelerado da sociedade capitalista e o tempo reflexivo de uma democracia? </w:t>
      </w:r>
      <w:r>
        <w:t xml:space="preserve">Todas as áreas sociais aceleram? </w:t>
      </w:r>
    </w:p>
    <w:p w:rsidR="005A123D" w:rsidRPr="004B2CBB" w:rsidRDefault="005A123D" w:rsidP="005A123D">
      <w:pPr>
        <w:jc w:val="both"/>
      </w:pPr>
    </w:p>
    <w:p w:rsidR="00786AA5" w:rsidRPr="00C463D5" w:rsidRDefault="00786AA5" w:rsidP="005A123D">
      <w:pPr>
        <w:jc w:val="both"/>
        <w:rPr>
          <w:b/>
          <w:lang w:val="en-US"/>
        </w:rPr>
      </w:pPr>
      <w:r w:rsidRPr="004B2CBB">
        <w:rPr>
          <w:b/>
          <w:lang w:val="en-US"/>
        </w:rPr>
        <w:t>Algumas sugestões de l</w:t>
      </w:r>
      <w:r w:rsidRPr="00C463D5">
        <w:rPr>
          <w:b/>
          <w:lang w:val="en-US"/>
        </w:rPr>
        <w:t>eitura:</w:t>
      </w:r>
    </w:p>
    <w:p w:rsidR="004B2CBB" w:rsidRDefault="004B2CBB" w:rsidP="005A123D">
      <w:pPr>
        <w:jc w:val="both"/>
        <w:rPr>
          <w:lang w:val="en-US"/>
        </w:rPr>
      </w:pPr>
      <w:r w:rsidRPr="00BB4930">
        <w:rPr>
          <w:lang w:val="en-US"/>
        </w:rPr>
        <w:t xml:space="preserve">Eriksen, Thomas Hylland (2001), </w:t>
      </w:r>
      <w:r w:rsidRPr="00BB4930">
        <w:rPr>
          <w:i/>
          <w:lang w:val="en-US"/>
        </w:rPr>
        <w:t>Tyranny of the Moment: Fast and Slow Time in the Information Age</w:t>
      </w:r>
      <w:r w:rsidRPr="00BB4930">
        <w:rPr>
          <w:lang w:val="en-US"/>
        </w:rPr>
        <w:t>, Londo</w:t>
      </w:r>
      <w:r>
        <w:rPr>
          <w:lang w:val="en-US"/>
        </w:rPr>
        <w:t xml:space="preserve">n, Pluto Press. </w:t>
      </w:r>
    </w:p>
    <w:p w:rsidR="004B2CBB" w:rsidRDefault="004B2CBB" w:rsidP="00786AA5">
      <w:pPr>
        <w:jc w:val="both"/>
        <w:rPr>
          <w:lang w:val="en-US"/>
        </w:rPr>
      </w:pPr>
      <w:r>
        <w:rPr>
          <w:lang w:val="en-US"/>
        </w:rPr>
        <w:t xml:space="preserve">Gerisch, Benigna (2009), “The Body in Times of Acceleration and Delimitation”, </w:t>
      </w:r>
      <w:r>
        <w:rPr>
          <w:i/>
          <w:lang w:val="en-US"/>
        </w:rPr>
        <w:t>Time &amp; Society</w:t>
      </w:r>
      <w:r>
        <w:rPr>
          <w:lang w:val="en-US"/>
        </w:rPr>
        <w:t xml:space="preserve">, 18:2-3, 373-386. </w:t>
      </w:r>
    </w:p>
    <w:p w:rsidR="004B2CBB" w:rsidRPr="00786AA5" w:rsidRDefault="004B2CBB" w:rsidP="00786AA5">
      <w:pPr>
        <w:jc w:val="both"/>
        <w:rPr>
          <w:lang w:val="en-US"/>
        </w:rPr>
      </w:pPr>
      <w:r w:rsidRPr="00786AA5">
        <w:rPr>
          <w:lang w:val="en-US"/>
        </w:rPr>
        <w:t>Hassan, Robert</w:t>
      </w:r>
      <w:r w:rsidRPr="00786AA5">
        <w:rPr>
          <w:lang w:val="en-US"/>
        </w:rPr>
        <w:t xml:space="preserve"> </w:t>
      </w:r>
      <w:r>
        <w:rPr>
          <w:lang w:val="en-US"/>
        </w:rPr>
        <w:t xml:space="preserve">(2009), </w:t>
      </w:r>
      <w:r w:rsidRPr="00786AA5">
        <w:rPr>
          <w:i/>
          <w:lang w:val="en-US"/>
        </w:rPr>
        <w:t>Empires of Speed: Time and the Acceleration of Politics and Society</w:t>
      </w:r>
      <w:r>
        <w:rPr>
          <w:lang w:val="en-US"/>
        </w:rPr>
        <w:t>, Leiden, Brill.</w:t>
      </w:r>
      <w:bookmarkStart w:id="0" w:name="_GoBack"/>
      <w:bookmarkEnd w:id="0"/>
    </w:p>
    <w:p w:rsidR="004B2CBB" w:rsidRDefault="004B2CBB" w:rsidP="005A123D">
      <w:pPr>
        <w:jc w:val="both"/>
        <w:rPr>
          <w:lang w:val="en-US"/>
        </w:rPr>
      </w:pPr>
      <w:r w:rsidRPr="00786AA5">
        <w:rPr>
          <w:lang w:val="en-US"/>
        </w:rPr>
        <w:t>Hope, Wayne (2011), “Crisis of temporalities: Global capitalism after the 2007-08 financial collapse”, Time &amp; Society 20:1, pp. 94-118.</w:t>
      </w:r>
    </w:p>
    <w:p w:rsidR="004B2CBB" w:rsidRPr="00DA4698" w:rsidRDefault="004B2CBB" w:rsidP="00786AA5">
      <w:pPr>
        <w:jc w:val="both"/>
        <w:rPr>
          <w:lang w:val="en-US"/>
        </w:rPr>
      </w:pPr>
      <w:r>
        <w:rPr>
          <w:lang w:val="en-US"/>
        </w:rPr>
        <w:t xml:space="preserve">Hsu, Eric L. (2013), “The Sociology of Sleep and the Measure of Social Acceleration”, </w:t>
      </w:r>
      <w:r>
        <w:rPr>
          <w:i/>
          <w:lang w:val="en-US"/>
        </w:rPr>
        <w:t>Time &amp; Society</w:t>
      </w:r>
      <w:r>
        <w:rPr>
          <w:lang w:val="en-US"/>
        </w:rPr>
        <w:t>, 0:0, 1-23.</w:t>
      </w:r>
    </w:p>
    <w:p w:rsidR="004B2CBB" w:rsidRPr="00786AA5" w:rsidRDefault="004B2CBB" w:rsidP="00786AA5">
      <w:pPr>
        <w:jc w:val="both"/>
        <w:rPr>
          <w:lang w:val="en-US"/>
        </w:rPr>
      </w:pPr>
      <w:r w:rsidRPr="00786AA5">
        <w:rPr>
          <w:lang w:val="en-US"/>
        </w:rPr>
        <w:t>Rosa</w:t>
      </w:r>
      <w:r>
        <w:rPr>
          <w:lang w:val="en-US"/>
        </w:rPr>
        <w:t xml:space="preserve">, Hartmut </w:t>
      </w:r>
      <w:r w:rsidRPr="00786AA5">
        <w:rPr>
          <w:lang w:val="en-US"/>
        </w:rPr>
        <w:t xml:space="preserve"> </w:t>
      </w:r>
      <w:r>
        <w:rPr>
          <w:lang w:val="en-US"/>
        </w:rPr>
        <w:t xml:space="preserve">e </w:t>
      </w:r>
      <w:r w:rsidRPr="00786AA5">
        <w:rPr>
          <w:lang w:val="en-US"/>
        </w:rPr>
        <w:t>Scheuerman</w:t>
      </w:r>
      <w:r>
        <w:rPr>
          <w:lang w:val="en-US"/>
        </w:rPr>
        <w:t xml:space="preserve">, </w:t>
      </w:r>
      <w:r w:rsidRPr="00786AA5">
        <w:rPr>
          <w:lang w:val="en-US"/>
        </w:rPr>
        <w:t>William E.  (eds)</w:t>
      </w:r>
      <w:r>
        <w:rPr>
          <w:lang w:val="en-US"/>
        </w:rPr>
        <w:t xml:space="preserve"> (2009)</w:t>
      </w:r>
      <w:r w:rsidRPr="00786AA5">
        <w:rPr>
          <w:lang w:val="en-US"/>
        </w:rPr>
        <w:t xml:space="preserve">, </w:t>
      </w:r>
      <w:r w:rsidRPr="00786AA5">
        <w:rPr>
          <w:i/>
          <w:lang w:val="en-US"/>
        </w:rPr>
        <w:t>High-Speed Society: Social Acceleration, Power and Modernity</w:t>
      </w:r>
      <w:r>
        <w:rPr>
          <w:i/>
          <w:lang w:val="en-US"/>
        </w:rPr>
        <w:t>,</w:t>
      </w:r>
      <w:r>
        <w:rPr>
          <w:lang w:val="en-US"/>
        </w:rPr>
        <w:t xml:space="preserve"> Philadelphia,</w:t>
      </w:r>
      <w:r w:rsidRPr="00786AA5">
        <w:rPr>
          <w:lang w:val="en-US"/>
        </w:rPr>
        <w:t xml:space="preserve"> P</w:t>
      </w:r>
      <w:r>
        <w:rPr>
          <w:lang w:val="en-US"/>
        </w:rPr>
        <w:t>enn State University Press</w:t>
      </w:r>
      <w:r w:rsidRPr="00786AA5">
        <w:rPr>
          <w:lang w:val="en-US"/>
        </w:rPr>
        <w:t>.</w:t>
      </w:r>
    </w:p>
    <w:p w:rsidR="004B2CBB" w:rsidRDefault="004B2CBB" w:rsidP="005A123D">
      <w:pPr>
        <w:jc w:val="both"/>
        <w:rPr>
          <w:lang w:val="en-US"/>
        </w:rPr>
      </w:pPr>
      <w:r w:rsidRPr="00786AA5">
        <w:rPr>
          <w:lang w:val="en-US"/>
        </w:rPr>
        <w:t xml:space="preserve">Scheuerman, </w:t>
      </w:r>
      <w:r w:rsidRPr="00786AA5">
        <w:rPr>
          <w:lang w:val="en-US"/>
        </w:rPr>
        <w:t xml:space="preserve">W. E. </w:t>
      </w:r>
      <w:r>
        <w:rPr>
          <w:lang w:val="en-US"/>
        </w:rPr>
        <w:t>(2004),</w:t>
      </w:r>
      <w:r w:rsidRPr="00786AA5">
        <w:rPr>
          <w:lang w:val="en-US"/>
        </w:rPr>
        <w:t xml:space="preserve"> </w:t>
      </w:r>
      <w:r w:rsidRPr="00786AA5">
        <w:rPr>
          <w:i/>
          <w:lang w:val="en-US"/>
        </w:rPr>
        <w:t>Liberal Democracy and the Social Acceleration of Time</w:t>
      </w:r>
      <w:r>
        <w:rPr>
          <w:lang w:val="en-US"/>
        </w:rPr>
        <w:t>, Baltimore, MD,</w:t>
      </w:r>
      <w:r w:rsidRPr="00786AA5">
        <w:rPr>
          <w:lang w:val="en-US"/>
        </w:rPr>
        <w:t xml:space="preserve"> John</w:t>
      </w:r>
      <w:r>
        <w:rPr>
          <w:lang w:val="en-US"/>
        </w:rPr>
        <w:t>s Hopkins University Press</w:t>
      </w:r>
      <w:r w:rsidRPr="00786AA5">
        <w:rPr>
          <w:lang w:val="en-US"/>
        </w:rPr>
        <w:t>.</w:t>
      </w:r>
    </w:p>
    <w:p w:rsidR="004B2CBB" w:rsidRDefault="004B2CBB" w:rsidP="00786AA5">
      <w:pPr>
        <w:jc w:val="both"/>
        <w:rPr>
          <w:lang w:val="en-US"/>
        </w:rPr>
      </w:pPr>
      <w:r w:rsidRPr="00786AA5">
        <w:rPr>
          <w:lang w:val="en-US"/>
        </w:rPr>
        <w:t>Warf,</w:t>
      </w:r>
      <w:r>
        <w:rPr>
          <w:lang w:val="en-US"/>
        </w:rPr>
        <w:t xml:space="preserve"> </w:t>
      </w:r>
      <w:r w:rsidRPr="00786AA5">
        <w:rPr>
          <w:lang w:val="en-US"/>
        </w:rPr>
        <w:t>Barney</w:t>
      </w:r>
      <w:r>
        <w:rPr>
          <w:lang w:val="en-US"/>
        </w:rPr>
        <w:t xml:space="preserve"> (2008), </w:t>
      </w:r>
      <w:r w:rsidRPr="00786AA5">
        <w:rPr>
          <w:lang w:val="en-US"/>
        </w:rPr>
        <w:t xml:space="preserve"> </w:t>
      </w:r>
      <w:r w:rsidRPr="00786AA5">
        <w:rPr>
          <w:i/>
          <w:lang w:val="en-US"/>
        </w:rPr>
        <w:t>Time-Space Compression: Historical Geographies</w:t>
      </w:r>
      <w:r>
        <w:rPr>
          <w:lang w:val="en-US"/>
        </w:rPr>
        <w:t>, London, Routledge.</w:t>
      </w:r>
    </w:p>
    <w:p w:rsidR="00786AA5" w:rsidRPr="005A123D" w:rsidRDefault="00786AA5" w:rsidP="005A123D">
      <w:pPr>
        <w:jc w:val="both"/>
        <w:rPr>
          <w:lang w:val="en-US"/>
        </w:rPr>
      </w:pPr>
    </w:p>
    <w:p w:rsidR="006D59C3" w:rsidRPr="005A123D" w:rsidRDefault="006D59C3" w:rsidP="005A123D">
      <w:pPr>
        <w:rPr>
          <w:lang w:val="en-US"/>
        </w:rPr>
      </w:pPr>
    </w:p>
    <w:sectPr w:rsidR="006D59C3" w:rsidRPr="005A123D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70B" w:rsidRDefault="00EB670B" w:rsidP="004B2CBB">
      <w:pPr>
        <w:spacing w:after="0" w:line="240" w:lineRule="auto"/>
      </w:pPr>
      <w:r>
        <w:separator/>
      </w:r>
    </w:p>
  </w:endnote>
  <w:endnote w:type="continuationSeparator" w:id="0">
    <w:p w:rsidR="00EB670B" w:rsidRDefault="00EB670B" w:rsidP="004B2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74494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B2CBB" w:rsidRDefault="004B2CB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71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2CBB" w:rsidRDefault="004B2C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70B" w:rsidRDefault="00EB670B" w:rsidP="004B2CBB">
      <w:pPr>
        <w:spacing w:after="0" w:line="240" w:lineRule="auto"/>
      </w:pPr>
      <w:r>
        <w:separator/>
      </w:r>
    </w:p>
  </w:footnote>
  <w:footnote w:type="continuationSeparator" w:id="0">
    <w:p w:rsidR="00EB670B" w:rsidRDefault="00EB670B" w:rsidP="004B2C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23D"/>
    <w:rsid w:val="000B6E38"/>
    <w:rsid w:val="00287121"/>
    <w:rsid w:val="00321B5C"/>
    <w:rsid w:val="004B2CBB"/>
    <w:rsid w:val="005A123D"/>
    <w:rsid w:val="005C1D83"/>
    <w:rsid w:val="00621BAE"/>
    <w:rsid w:val="006D59C3"/>
    <w:rsid w:val="00786AA5"/>
    <w:rsid w:val="00BB4930"/>
    <w:rsid w:val="00C45F92"/>
    <w:rsid w:val="00C463D5"/>
    <w:rsid w:val="00D93293"/>
    <w:rsid w:val="00DA4698"/>
    <w:rsid w:val="00EB670B"/>
    <w:rsid w:val="00F25BF6"/>
    <w:rsid w:val="00FF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74FFF-DAA6-432E-9486-ECE57D5D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C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CBB"/>
  </w:style>
  <w:style w:type="paragraph" w:styleId="Footer">
    <w:name w:val="footer"/>
    <w:basedOn w:val="Normal"/>
    <w:link w:val="FooterChar"/>
    <w:uiPriority w:val="99"/>
    <w:unhideWhenUsed/>
    <w:rsid w:val="004B2C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1823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ISEG</Company>
  <LinksUpToDate>false</LinksUpToDate>
  <CharactersWithSpaces>11646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Marques</dc:creator>
  <cp:keywords/>
  <dc:description/>
  <cp:lastModifiedBy>Rafael Marques</cp:lastModifiedBy>
  <cp:revision>2</cp:revision>
  <dcterms:created xsi:type="dcterms:W3CDTF">2016-02-22T14:40:00Z</dcterms:created>
  <dcterms:modified xsi:type="dcterms:W3CDTF">2016-02-23T17:44:00Z</dcterms:modified>
</cp:coreProperties>
</file>